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2846D" w14:textId="711A0CF4" w:rsidR="005069DE" w:rsidRDefault="000E7E0E" w:rsidP="00127962">
      <w:pPr>
        <w:jc w:val="center"/>
        <w:rPr>
          <w:sz w:val="44"/>
          <w:szCs w:val="44"/>
          <w:lang w:val="en-US"/>
        </w:rPr>
      </w:pPr>
      <w:r w:rsidRPr="00AF3D19">
        <w:rPr>
          <w:sz w:val="44"/>
          <w:szCs w:val="44"/>
          <w:lang w:val="en-US"/>
        </w:rPr>
        <w:t>ePlat.Apol.</w:t>
      </w:r>
      <w:r>
        <w:rPr>
          <w:sz w:val="44"/>
          <w:szCs w:val="44"/>
          <w:lang w:val="en-US"/>
        </w:rPr>
        <w:t>25c-</w:t>
      </w:r>
      <w:r w:rsidR="00FB3FE5">
        <w:rPr>
          <w:sz w:val="44"/>
          <w:szCs w:val="44"/>
          <w:lang w:val="en-US"/>
        </w:rPr>
        <w:t xml:space="preserve">26e – </w:t>
      </w:r>
      <w:r w:rsidR="00C57683" w:rsidRPr="00C57683">
        <w:rPr>
          <w:sz w:val="44"/>
          <w:szCs w:val="44"/>
          <w:lang w:val="el-GR"/>
        </w:rPr>
        <w:t>κακὸν</w:t>
      </w:r>
      <w:r w:rsidR="00C57683" w:rsidRPr="00C57683">
        <w:rPr>
          <w:sz w:val="44"/>
          <w:szCs w:val="44"/>
          <w:lang w:val="en-US"/>
        </w:rPr>
        <w:t xml:space="preserve"> </w:t>
      </w:r>
      <w:r w:rsidR="00C57683" w:rsidRPr="00C57683">
        <w:rPr>
          <w:sz w:val="44"/>
          <w:szCs w:val="44"/>
          <w:lang w:val="el-GR"/>
        </w:rPr>
        <w:t>ἑκὼν</w:t>
      </w:r>
      <w:r w:rsidR="00C57683" w:rsidRPr="00C57683">
        <w:rPr>
          <w:sz w:val="44"/>
          <w:szCs w:val="44"/>
          <w:lang w:val="en-US"/>
        </w:rPr>
        <w:t xml:space="preserve"> </w:t>
      </w:r>
      <w:r w:rsidR="00C57683" w:rsidRPr="00C57683">
        <w:rPr>
          <w:sz w:val="44"/>
          <w:szCs w:val="44"/>
          <w:lang w:val="el-GR"/>
        </w:rPr>
        <w:t>ποιῶ</w:t>
      </w:r>
      <w:r w:rsidR="00C57683">
        <w:rPr>
          <w:sz w:val="44"/>
          <w:szCs w:val="44"/>
          <w:lang w:val="el-GR"/>
        </w:rPr>
        <w:t>;</w:t>
      </w:r>
    </w:p>
    <w:p w14:paraId="714C6C4A" w14:textId="1C1CC3F3" w:rsidR="000E7E0E" w:rsidRPr="000E7E0E" w:rsidRDefault="000E7E0E" w:rsidP="000E7E0E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0E7E0E">
        <w:rPr>
          <w:rFonts w:ascii="Alkaios" w:hAnsi="Alkaios"/>
          <w:sz w:val="22"/>
          <w:szCs w:val="22"/>
          <w:lang w:val="el-GR"/>
        </w:rPr>
        <w:t>Ἔτι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δὲ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ἡμῖν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εἰπέ</w:t>
      </w:r>
      <w:r w:rsidRPr="000E7E0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ὦ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πρὸς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Διὸς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Μέλητε</w:t>
      </w:r>
      <w:r w:rsidRPr="000E7E0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πότερόν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ἐστιν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οἰκεῖν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ἄμεινον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πολίταις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χρηστοῖς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ἢ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πονηροῖς</w:t>
      </w:r>
      <w:r w:rsidRPr="000E7E0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l-GR"/>
        </w:rPr>
        <w:t>ὦ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τάν</w:t>
      </w:r>
      <w:r w:rsidRPr="000E7E0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ἀπόκριναι</w:t>
      </w:r>
      <w:r w:rsidRPr="000E7E0E">
        <w:rPr>
          <w:rFonts w:ascii="Alkaios" w:hAnsi="Alkaios"/>
          <w:sz w:val="22"/>
          <w:szCs w:val="22"/>
          <w:lang w:val="en-US"/>
        </w:rPr>
        <w:t xml:space="preserve">· </w:t>
      </w:r>
      <w:r w:rsidRPr="000E7E0E">
        <w:rPr>
          <w:rFonts w:ascii="Alkaios" w:hAnsi="Alkaios"/>
          <w:sz w:val="22"/>
          <w:szCs w:val="22"/>
          <w:lang w:val="el-GR"/>
        </w:rPr>
        <w:t>οὐδὲν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γάρ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τοι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χαλεπὸν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ἐρωτῶ</w:t>
      </w:r>
      <w:r w:rsidRPr="000E7E0E">
        <w:rPr>
          <w:rFonts w:ascii="Alkaios" w:hAnsi="Alkaios"/>
          <w:sz w:val="22"/>
          <w:szCs w:val="22"/>
          <w:lang w:val="en-US"/>
        </w:rPr>
        <w:t xml:space="preserve">. </w:t>
      </w:r>
      <w:r w:rsidRPr="000E7E0E">
        <w:rPr>
          <w:rFonts w:ascii="Alkaios" w:hAnsi="Alkaios"/>
          <w:sz w:val="22"/>
          <w:szCs w:val="22"/>
          <w:lang w:val="el-GR"/>
        </w:rPr>
        <w:t>οὐχ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οἱ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μὲν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πονηροὶ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κακόν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τι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ἐργάζονται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τοὺς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ἀεὶ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ἐγγυτάτω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αὑτῶν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ὄντας</w:t>
      </w:r>
      <w:r w:rsidRPr="000E7E0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οἱ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ἀγαθοὶ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ἀγαθόν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τι</w:t>
      </w:r>
      <w:r w:rsidRPr="000E7E0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n-US"/>
        </w:rPr>
        <w:br/>
      </w:r>
      <w:r w:rsidRPr="000E7E0E">
        <w:rPr>
          <w:rFonts w:ascii="Alkaios" w:hAnsi="Alkaios"/>
          <w:sz w:val="22"/>
          <w:szCs w:val="22"/>
          <w:lang w:val="el-GR"/>
        </w:rPr>
        <w:t>Πάνυ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γε</w:t>
      </w:r>
      <w:r w:rsidRPr="000E7E0E">
        <w:rPr>
          <w:rFonts w:ascii="Alkaios" w:hAnsi="Alkaios"/>
          <w:sz w:val="22"/>
          <w:szCs w:val="22"/>
          <w:lang w:val="en-US"/>
        </w:rPr>
        <w:t xml:space="preserve">. </w:t>
      </w:r>
    </w:p>
    <w:p w14:paraId="7AAC8819" w14:textId="144E0598" w:rsidR="000E7E0E" w:rsidRPr="000E7E0E" w:rsidRDefault="000E7E0E" w:rsidP="000E7E0E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hyperlink r:id="rId7" w:anchor="p.25d" w:history="1">
        <w:r w:rsidRPr="000E7E0E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d</w:t>
        </w:r>
      </w:hyperlink>
      <w:r w:rsidRPr="000E7E0E">
        <w:rPr>
          <w:rFonts w:ascii="Alkaios" w:hAnsi="Alkaios"/>
          <w:sz w:val="22"/>
          <w:szCs w:val="22"/>
          <w:lang w:val="en-US"/>
        </w:rPr>
        <w:t xml:space="preserve">  </w:t>
      </w:r>
      <w:r w:rsidRPr="000E7E0E">
        <w:rPr>
          <w:rFonts w:ascii="Alkaios" w:hAnsi="Alkaios"/>
          <w:sz w:val="22"/>
          <w:szCs w:val="22"/>
          <w:lang w:val="el-GR"/>
        </w:rPr>
        <w:t>Ἔστιν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οὖν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ὅστις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βούλεται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ὑπὸ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τῶν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συνόντων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βλάπτεσθαι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μᾶλλον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ἢ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ὠφελεῖσθαι</w:t>
      </w:r>
      <w:r w:rsidRPr="000E7E0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l-GR"/>
        </w:rPr>
        <w:t>ἀποκρίνου</w:t>
      </w:r>
      <w:r w:rsidRPr="000E7E0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ὦ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ἀγαθέ</w:t>
      </w:r>
      <w:r w:rsidRPr="000E7E0E">
        <w:rPr>
          <w:rFonts w:ascii="Alkaios" w:hAnsi="Alkaios"/>
          <w:sz w:val="22"/>
          <w:szCs w:val="22"/>
          <w:lang w:val="en-US"/>
        </w:rPr>
        <w:t xml:space="preserve">·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γὰρ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ὁ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νόμος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κελεύει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ἀποκρίνεσθαι</w:t>
      </w:r>
      <w:r w:rsidRPr="000E7E0E">
        <w:rPr>
          <w:rFonts w:ascii="Alkaios" w:hAnsi="Alkaios"/>
          <w:sz w:val="22"/>
          <w:szCs w:val="22"/>
          <w:lang w:val="en-US"/>
        </w:rPr>
        <w:t xml:space="preserve">. </w:t>
      </w:r>
      <w:r w:rsidRPr="000E7E0E">
        <w:rPr>
          <w:rFonts w:ascii="Alkaios" w:hAnsi="Alkaios"/>
          <w:sz w:val="22"/>
          <w:szCs w:val="22"/>
          <w:lang w:val="el-GR"/>
        </w:rPr>
        <w:t>ἔσθ᾽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ὅστις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βούλεται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βλάπτεσθαι</w:t>
      </w:r>
      <w:r w:rsidRPr="000E7E0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n-US"/>
        </w:rPr>
        <w:br/>
      </w:r>
      <w:r w:rsidRPr="000E7E0E">
        <w:rPr>
          <w:rFonts w:ascii="Alkaios" w:hAnsi="Alkaios"/>
          <w:sz w:val="22"/>
          <w:szCs w:val="22"/>
          <w:lang w:val="el-GR"/>
        </w:rPr>
        <w:t>Οὐ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δῆτα</w:t>
      </w:r>
      <w:r w:rsidRPr="000E7E0E">
        <w:rPr>
          <w:rFonts w:ascii="Alkaios" w:hAnsi="Alkaios"/>
          <w:sz w:val="22"/>
          <w:szCs w:val="22"/>
          <w:lang w:val="en-US"/>
        </w:rPr>
        <w:t xml:space="preserve">. </w:t>
      </w:r>
    </w:p>
    <w:p w14:paraId="162F4FA7" w14:textId="403FC338" w:rsidR="000E7E0E" w:rsidRPr="000E7E0E" w:rsidRDefault="000E7E0E" w:rsidP="000E7E0E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0E7E0E">
        <w:rPr>
          <w:rFonts w:ascii="Alkaios" w:hAnsi="Alkaios"/>
          <w:sz w:val="22"/>
          <w:szCs w:val="22"/>
          <w:lang w:val="el-GR"/>
        </w:rPr>
        <w:t>Φέρε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δή</w:t>
      </w:r>
      <w:r w:rsidRPr="000E7E0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πότερον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ἐμὲ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εἰσάγεις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δεῦρο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ὡς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διαφθείροντα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τοὺς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νέους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πονηροτέρους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ποιοῦντα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ἑκόντα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ἢ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ἄκοντα</w:t>
      </w:r>
      <w:r w:rsidRPr="000E7E0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n-US"/>
        </w:rPr>
        <w:br/>
      </w:r>
      <w:r w:rsidR="004510AE">
        <w:rPr>
          <w:rFonts w:ascii="Alkaios" w:hAnsi="Alkaios"/>
          <w:sz w:val="22"/>
          <w:szCs w:val="22"/>
          <w:lang w:val="el-GR"/>
        </w:rPr>
        <w:t>Ἑ</w:t>
      </w:r>
      <w:r w:rsidRPr="000E7E0E">
        <w:rPr>
          <w:rFonts w:ascii="Alkaios" w:hAnsi="Alkaios"/>
          <w:sz w:val="22"/>
          <w:szCs w:val="22"/>
          <w:lang w:val="el-GR"/>
        </w:rPr>
        <w:t>κόντα</w:t>
      </w:r>
      <w:r w:rsidRPr="000E7E0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ἔγωγε</w:t>
      </w:r>
      <w:r w:rsidRPr="000E7E0E">
        <w:rPr>
          <w:rFonts w:ascii="Alkaios" w:hAnsi="Alkaios"/>
          <w:sz w:val="22"/>
          <w:szCs w:val="22"/>
          <w:lang w:val="en-US"/>
        </w:rPr>
        <w:t xml:space="preserve">. </w:t>
      </w:r>
    </w:p>
    <w:p w14:paraId="1340C44A" w14:textId="4D90670D" w:rsidR="000E7E0E" w:rsidRPr="004510AE" w:rsidRDefault="000E7E0E" w:rsidP="000E7E0E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0E7E0E">
        <w:rPr>
          <w:rFonts w:ascii="Alkaios" w:hAnsi="Alkaios"/>
          <w:sz w:val="22"/>
          <w:szCs w:val="22"/>
          <w:lang w:val="el-GR"/>
        </w:rPr>
        <w:t>Τί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δῆτα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Μέλητε</w:t>
      </w:r>
      <w:r w:rsidRPr="004510A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l-GR"/>
        </w:rPr>
        <w:t>τοσοῦτον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σὺ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ἐμοῦ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σοφώτερος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τηλικούτου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ὄντος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τηλικόσδε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ὤν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ὥστε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σὺ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μὲν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ἔγνωκας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ὅτι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μὲν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κακοὶ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κακόν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ἐργάζονται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ἀεὶ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τοὺς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μάλιστα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πλησίον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hyperlink r:id="rId8" w:anchor="p.25e" w:history="1">
        <w:r w:rsidRPr="004510AE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e</w:t>
        </w:r>
      </w:hyperlink>
      <w:r w:rsidRPr="004510AE">
        <w:rPr>
          <w:rFonts w:ascii="Alkaios" w:hAnsi="Alkaios"/>
          <w:sz w:val="22"/>
          <w:szCs w:val="22"/>
          <w:lang w:val="en-US"/>
        </w:rPr>
        <w:t xml:space="preserve">  </w:t>
      </w:r>
      <w:r w:rsidRPr="000E7E0E">
        <w:rPr>
          <w:rFonts w:ascii="Alkaios" w:hAnsi="Alkaios"/>
          <w:sz w:val="22"/>
          <w:szCs w:val="22"/>
          <w:lang w:val="el-GR"/>
        </w:rPr>
        <w:t>ἑαυτῶν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οἱ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ἀγαθοὶ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ἀγαθόν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ἐγὼ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δὴ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εἰς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τοσοῦτον</w:t>
      </w:r>
      <w:r w:rsidR="00500E76">
        <w:rPr>
          <w:rStyle w:val="Funotenzeichen"/>
          <w:rFonts w:ascii="Alkaios" w:hAnsi="Alkaios"/>
          <w:sz w:val="22"/>
          <w:szCs w:val="22"/>
          <w:lang w:val="el-GR"/>
        </w:rPr>
        <w:footnoteReference w:id="1"/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ἀμαθίας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ἥκω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ὥστε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τοῦτ᾽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ἀγνοῶ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ὅτι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ἐάν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τινα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μοχθηρὸν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ποιήσω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τῶν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συνόντων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κινδυνεύσω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κακόν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λαβεῖν</w:t>
      </w:r>
      <w:r w:rsidRPr="00385F1B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ὑπ᾽</w:t>
      </w:r>
      <w:r w:rsidRPr="00385F1B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αὐτοῦ</w:t>
      </w:r>
      <w:r w:rsidRPr="00385F1B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ὥστε</w:t>
      </w:r>
      <w:r w:rsidRPr="00385F1B">
        <w:rPr>
          <w:rFonts w:ascii="Alkaios" w:hAnsi="Alkaios"/>
          <w:sz w:val="22"/>
          <w:szCs w:val="22"/>
          <w:lang w:val="en-US"/>
        </w:rPr>
        <w:t xml:space="preserve"> </w:t>
      </w:r>
      <w:r w:rsidRPr="00385F1B">
        <w:rPr>
          <w:rFonts w:ascii="Alkaios" w:hAnsi="Alkaios"/>
          <w:sz w:val="22"/>
          <w:szCs w:val="22"/>
          <w:lang w:val="el-GR"/>
        </w:rPr>
        <w:t>τοῦτο</w:t>
      </w:r>
      <w:r w:rsidRPr="00385F1B">
        <w:rPr>
          <w:rFonts w:ascii="Alkaios" w:hAnsi="Alkaios"/>
          <w:sz w:val="22"/>
          <w:szCs w:val="22"/>
          <w:lang w:val="en-US"/>
        </w:rPr>
        <w:t xml:space="preserve"> &lt;</w:t>
      </w:r>
      <w:r w:rsidRPr="000E7E0E">
        <w:rPr>
          <w:rFonts w:ascii="Alkaios" w:hAnsi="Alkaios"/>
          <w:sz w:val="22"/>
          <w:szCs w:val="22"/>
          <w:lang w:val="el-GR"/>
        </w:rPr>
        <w:t>τὸ</w:t>
      </w:r>
      <w:r w:rsidRPr="00385F1B">
        <w:rPr>
          <w:rFonts w:ascii="Alkaios" w:hAnsi="Alkaios"/>
          <w:sz w:val="22"/>
          <w:szCs w:val="22"/>
          <w:lang w:val="en-US"/>
        </w:rPr>
        <w:t xml:space="preserve">&gt; </w:t>
      </w:r>
      <w:r w:rsidRPr="000E7E0E">
        <w:rPr>
          <w:rFonts w:ascii="Alkaios" w:hAnsi="Alkaios"/>
          <w:sz w:val="22"/>
          <w:szCs w:val="22"/>
          <w:lang w:val="el-GR"/>
        </w:rPr>
        <w:t>τοσοῦτον</w:t>
      </w:r>
      <w:r w:rsidRPr="00385F1B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κακὸν</w:t>
      </w:r>
      <w:r w:rsidRPr="00385F1B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ἑκὼν</w:t>
      </w:r>
      <w:r w:rsidRPr="00385F1B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ποιῶ</w:t>
      </w:r>
      <w:r w:rsidRPr="00385F1B">
        <w:rPr>
          <w:rFonts w:ascii="Alkaios" w:hAnsi="Alkaios"/>
          <w:sz w:val="22"/>
          <w:szCs w:val="22"/>
          <w:lang w:val="en-US"/>
        </w:rPr>
        <w:t>,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ὡς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φῂς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σύ</w:t>
      </w:r>
      <w:r w:rsidRPr="004510A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l-GR"/>
        </w:rPr>
        <w:t>ταῦτα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ἐγώ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σοι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πείθομαι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Μέλητε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οἶμαι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ἄλλον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ἀνθρώπων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οὐδένα</w:t>
      </w:r>
      <w:r w:rsidRPr="004510AE">
        <w:rPr>
          <w:rFonts w:ascii="Alkaios" w:hAnsi="Alkaios"/>
          <w:sz w:val="22"/>
          <w:szCs w:val="22"/>
          <w:lang w:val="en-US"/>
        </w:rPr>
        <w:t xml:space="preserve">· </w:t>
      </w:r>
      <w:r w:rsidRPr="000E7E0E">
        <w:rPr>
          <w:rFonts w:ascii="Alkaios" w:hAnsi="Alkaios"/>
          <w:sz w:val="22"/>
          <w:szCs w:val="22"/>
          <w:lang w:val="el-GR"/>
        </w:rPr>
        <w:t>ἀλλ᾽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ἢ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διαφθείρω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ἢ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εἰ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διαφθείρω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hyperlink r:id="rId9" w:anchor="p.26a" w:history="1">
        <w:r w:rsidRPr="004510AE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26</w:t>
        </w:r>
      </w:hyperlink>
      <w:r w:rsidRPr="004510AE">
        <w:rPr>
          <w:rFonts w:ascii="Alkaios" w:hAnsi="Alkaios"/>
          <w:sz w:val="22"/>
          <w:szCs w:val="22"/>
          <w:lang w:val="en-US"/>
        </w:rPr>
        <w:t xml:space="preserve">  </w:t>
      </w:r>
      <w:r w:rsidRPr="000E7E0E">
        <w:rPr>
          <w:rFonts w:ascii="Alkaios" w:hAnsi="Alkaios"/>
          <w:sz w:val="22"/>
          <w:szCs w:val="22"/>
          <w:lang w:val="el-GR"/>
        </w:rPr>
        <w:t>ἄκων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ὥστε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σύ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κατ᾽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ἀμφότερα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ψεύδῃ</w:t>
      </w:r>
      <w:r w:rsidRPr="004510AE">
        <w:rPr>
          <w:rFonts w:ascii="Alkaios" w:hAnsi="Alkaios"/>
          <w:sz w:val="22"/>
          <w:szCs w:val="22"/>
          <w:lang w:val="en-US"/>
        </w:rPr>
        <w:t xml:space="preserve">. </w:t>
      </w:r>
      <w:r w:rsidRPr="000E7E0E">
        <w:rPr>
          <w:rFonts w:ascii="Alkaios" w:hAnsi="Alkaios"/>
          <w:sz w:val="22"/>
          <w:szCs w:val="22"/>
          <w:lang w:val="el-GR"/>
        </w:rPr>
        <w:t>εἰ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ἄκων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διαφθείρω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τῶν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τοιούτων</w:t>
      </w:r>
      <w:r w:rsidRPr="004510AE">
        <w:rPr>
          <w:rFonts w:ascii="Alkaios" w:hAnsi="Alkaios"/>
          <w:sz w:val="22"/>
          <w:szCs w:val="22"/>
          <w:lang w:val="en-US"/>
        </w:rPr>
        <w:t xml:space="preserve"> [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ἀκουσίων</w:t>
      </w:r>
      <w:r w:rsidRPr="004510AE">
        <w:rPr>
          <w:rFonts w:ascii="Alkaios" w:hAnsi="Alkaios"/>
          <w:sz w:val="22"/>
          <w:szCs w:val="22"/>
          <w:lang w:val="en-US"/>
        </w:rPr>
        <w:t xml:space="preserve">] </w:t>
      </w:r>
      <w:r w:rsidRPr="000E7E0E">
        <w:rPr>
          <w:rFonts w:ascii="Alkaios" w:hAnsi="Alkaios"/>
          <w:sz w:val="22"/>
          <w:szCs w:val="22"/>
          <w:lang w:val="el-GR"/>
        </w:rPr>
        <w:t>ἁμαρτημάτων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δεῦρο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νόμος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εἰσάγειν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ἐστίν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ἀλλὰ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ἰδίᾳ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λαβόντα</w:t>
      </w:r>
      <w:r w:rsidR="0067218E">
        <w:rPr>
          <w:rStyle w:val="Funotenzeichen"/>
          <w:rFonts w:ascii="Alkaios" w:hAnsi="Alkaios"/>
          <w:sz w:val="22"/>
          <w:szCs w:val="22"/>
          <w:lang w:val="el-GR"/>
        </w:rPr>
        <w:footnoteReference w:id="2"/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διδάσκειν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νουθετεῖν</w:t>
      </w:r>
      <w:r w:rsidRPr="004510AE">
        <w:rPr>
          <w:rFonts w:ascii="Alkaios" w:hAnsi="Alkaios"/>
          <w:sz w:val="22"/>
          <w:szCs w:val="22"/>
          <w:lang w:val="en-US"/>
        </w:rPr>
        <w:t xml:space="preserve">· </w:t>
      </w:r>
      <w:r w:rsidRPr="000E7E0E">
        <w:rPr>
          <w:rFonts w:ascii="Alkaios" w:hAnsi="Alkaios"/>
          <w:sz w:val="22"/>
          <w:szCs w:val="22"/>
          <w:lang w:val="el-GR"/>
        </w:rPr>
        <w:t>δῆλον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γὰρ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ὅτι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ἐὰν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μάθω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παύσομαι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ὅ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ἄκων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ποιῶ</w:t>
      </w:r>
      <w:r w:rsidRPr="004510AE">
        <w:rPr>
          <w:rFonts w:ascii="Alkaios" w:hAnsi="Alkaios"/>
          <w:sz w:val="22"/>
          <w:szCs w:val="22"/>
          <w:lang w:val="en-US"/>
        </w:rPr>
        <w:t xml:space="preserve">. </w:t>
      </w:r>
      <w:r w:rsidRPr="000E7E0E">
        <w:rPr>
          <w:rFonts w:ascii="Alkaios" w:hAnsi="Alkaios"/>
          <w:sz w:val="22"/>
          <w:szCs w:val="22"/>
          <w:lang w:val="el-GR"/>
        </w:rPr>
        <w:t>σὺ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συγγενέσθαι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μέν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μοι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διδάξαι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ἔφυγες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οὐκ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ἠθέλησας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δεῦρο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εἰσάγεις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οἷ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νόμος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ἐστὶν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εἰσάγειν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τοὺς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κολάσεως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δεομένους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ἀλλ᾽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μαθήσεως</w:t>
      </w:r>
      <w:r w:rsidRPr="004510AE">
        <w:rPr>
          <w:rFonts w:ascii="Alkaios" w:hAnsi="Alkaios"/>
          <w:sz w:val="22"/>
          <w:szCs w:val="22"/>
          <w:lang w:val="en-US"/>
        </w:rPr>
        <w:t xml:space="preserve">. </w:t>
      </w:r>
      <w:r w:rsidR="00127962" w:rsidRPr="004510AE">
        <w:rPr>
          <w:rFonts w:ascii="Alkaios" w:hAnsi="Alkaios"/>
          <w:sz w:val="22"/>
          <w:szCs w:val="22"/>
          <w:lang w:val="en-US"/>
        </w:rPr>
        <w:br/>
      </w:r>
      <w:r w:rsidRPr="000E7E0E">
        <w:rPr>
          <w:rFonts w:ascii="Alkaios" w:hAnsi="Alkaios"/>
          <w:sz w:val="22"/>
          <w:szCs w:val="22"/>
          <w:lang w:val="el-GR"/>
        </w:rPr>
        <w:t>Ἀλλὰ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γάρ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ἄνδρες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Ἀθηναῖοι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τοῦτο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μὲν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ἤδη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δῆλον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hyperlink r:id="rId10" w:anchor="p.26b" w:history="1">
        <w:r w:rsidRPr="004510AE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b</w:t>
        </w:r>
      </w:hyperlink>
      <w:r w:rsidRPr="004510AE">
        <w:rPr>
          <w:rFonts w:ascii="Alkaios" w:hAnsi="Alkaios"/>
          <w:sz w:val="22"/>
          <w:szCs w:val="22"/>
          <w:lang w:val="en-US"/>
        </w:rPr>
        <w:t xml:space="preserve">  </w:t>
      </w:r>
      <w:r w:rsidRPr="000E7E0E">
        <w:rPr>
          <w:rFonts w:ascii="Alkaios" w:hAnsi="Alkaios"/>
          <w:sz w:val="22"/>
          <w:szCs w:val="22"/>
          <w:lang w:val="el-GR"/>
        </w:rPr>
        <w:t>οὑγὼ</w:t>
      </w:r>
      <w:r w:rsidR="00C753D1">
        <w:rPr>
          <w:rStyle w:val="Funotenzeichen"/>
          <w:rFonts w:ascii="Alkaios" w:hAnsi="Alkaios"/>
          <w:sz w:val="22"/>
          <w:szCs w:val="22"/>
          <w:lang w:val="el-GR"/>
        </w:rPr>
        <w:footnoteReference w:id="3"/>
      </w:r>
      <w:r w:rsidR="00C753D1" w:rsidRPr="00C753D1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ἔλεγον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ὅτι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Μελήτῳ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τούτων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οὔτε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μέγα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οὔτε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μικρὸν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πώποτε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ἐμέλησεν</w:t>
      </w:r>
      <w:r w:rsidRPr="004510AE">
        <w:rPr>
          <w:rFonts w:ascii="Alkaios" w:hAnsi="Alkaios"/>
          <w:sz w:val="22"/>
          <w:szCs w:val="22"/>
          <w:lang w:val="en-US"/>
        </w:rPr>
        <w:t xml:space="preserve">. </w:t>
      </w:r>
      <w:r w:rsidRPr="000E7E0E">
        <w:rPr>
          <w:rFonts w:ascii="Alkaios" w:hAnsi="Alkaios"/>
          <w:sz w:val="22"/>
          <w:szCs w:val="22"/>
          <w:lang w:val="el-GR"/>
        </w:rPr>
        <w:t>ὅμως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δὴ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λέγε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ἡμῖν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πῶς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φῂς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="004903B5">
        <w:rPr>
          <w:rFonts w:ascii="Alkaios" w:hAnsi="Alkaios"/>
          <w:sz w:val="22"/>
          <w:szCs w:val="22"/>
          <w:lang w:val="el-GR"/>
        </w:rPr>
        <w:t>δ</w:t>
      </w:r>
      <w:r w:rsidRPr="000E7E0E">
        <w:rPr>
          <w:rFonts w:ascii="Alkaios" w:hAnsi="Alkaios"/>
          <w:sz w:val="22"/>
          <w:szCs w:val="22"/>
          <w:lang w:val="el-GR"/>
        </w:rPr>
        <w:t>ιαφθείρειν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Μέλητε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τοὺς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νεωτέρους</w:t>
      </w:r>
      <w:r w:rsidRPr="004510A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l-GR"/>
        </w:rPr>
        <w:t>ἢ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δῆλον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δὴ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ὅτι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κατὰ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τὴν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γραφὴν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ἣν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ἐγράψω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θεοὺς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διδάσκοντα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μὴ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νομίζειν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οὓς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ἡ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πόλις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νομίζει</w:t>
      </w:r>
      <w:r w:rsidRPr="0096583D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ἕτερα</w:t>
      </w:r>
      <w:r w:rsidRPr="0096583D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δὲ</w:t>
      </w:r>
      <w:r w:rsidRPr="0096583D">
        <w:rPr>
          <w:rFonts w:ascii="Alkaios" w:hAnsi="Alkaios"/>
          <w:sz w:val="22"/>
          <w:szCs w:val="22"/>
          <w:lang w:val="en-US"/>
        </w:rPr>
        <w:t xml:space="preserve"> </w:t>
      </w:r>
      <w:r w:rsidRPr="005A5ADB">
        <w:rPr>
          <w:rFonts w:ascii="Alkaios" w:hAnsi="Alkaios"/>
          <w:sz w:val="22"/>
          <w:szCs w:val="22"/>
          <w:lang w:val="el-GR"/>
        </w:rPr>
        <w:t>δαιμόνια</w:t>
      </w:r>
      <w:r w:rsidRPr="004903B5">
        <w:rPr>
          <w:rFonts w:ascii="Alkaios" w:hAnsi="Alkaios"/>
          <w:color w:val="FF0000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καινά</w:t>
      </w:r>
      <w:r w:rsidRPr="004510A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l-GR"/>
        </w:rPr>
        <w:t>οὐ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ταῦτα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λέγεις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ὅτι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διδάσκων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διαφθείρω</w:t>
      </w:r>
      <w:r w:rsidRPr="004510AE">
        <w:rPr>
          <w:rFonts w:ascii="Alkaios" w:hAnsi="Alkaios"/>
          <w:sz w:val="22"/>
          <w:szCs w:val="22"/>
          <w:lang w:val="en-US"/>
        </w:rPr>
        <w:t xml:space="preserve">; </w:t>
      </w:r>
      <w:r w:rsidRPr="004510AE">
        <w:rPr>
          <w:rFonts w:ascii="Alkaios" w:hAnsi="Alkaios"/>
          <w:sz w:val="22"/>
          <w:szCs w:val="22"/>
          <w:lang w:val="en-US"/>
        </w:rPr>
        <w:br/>
      </w:r>
      <w:r w:rsidRPr="000E7E0E">
        <w:rPr>
          <w:rFonts w:ascii="Alkaios" w:hAnsi="Alkaios"/>
          <w:sz w:val="22"/>
          <w:szCs w:val="22"/>
          <w:lang w:val="el-GR"/>
        </w:rPr>
        <w:t>Πάνυ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μὲν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οὖν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σφόδρα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ταῦτα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λέγω</w:t>
      </w:r>
      <w:r w:rsidRPr="004510AE">
        <w:rPr>
          <w:rFonts w:ascii="Alkaios" w:hAnsi="Alkaios"/>
          <w:sz w:val="22"/>
          <w:szCs w:val="22"/>
          <w:lang w:val="en-US"/>
        </w:rPr>
        <w:t xml:space="preserve">. </w:t>
      </w:r>
    </w:p>
    <w:p w14:paraId="2462EB71" w14:textId="2F9E117A" w:rsidR="000E7E0E" w:rsidRPr="004510AE" w:rsidRDefault="000E7E0E" w:rsidP="000E7E0E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0E7E0E">
        <w:rPr>
          <w:rFonts w:ascii="Alkaios" w:hAnsi="Alkaios"/>
          <w:sz w:val="22"/>
          <w:szCs w:val="22"/>
          <w:lang w:val="el-GR"/>
        </w:rPr>
        <w:t>Πρὸς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αὐτῶν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τοίνυν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Μέλητε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τούτων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τῶν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θεῶν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ὧν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νῦν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ὁ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λόγος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ἐστίν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εἰπὲ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ἔτι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σαφέστερον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ἐμοὶ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τοῖς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ἀνδράσιν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hyperlink r:id="rId11" w:anchor="p.26c" w:history="1">
        <w:r w:rsidRPr="004510AE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c</w:t>
        </w:r>
      </w:hyperlink>
      <w:r w:rsidRPr="004510AE">
        <w:rPr>
          <w:rFonts w:ascii="Alkaios" w:hAnsi="Alkaios"/>
          <w:sz w:val="22"/>
          <w:szCs w:val="22"/>
          <w:lang w:val="en-US"/>
        </w:rPr>
        <w:t xml:space="preserve">  </w:t>
      </w:r>
      <w:r w:rsidRPr="000E7E0E">
        <w:rPr>
          <w:rFonts w:ascii="Alkaios" w:hAnsi="Alkaios"/>
          <w:sz w:val="22"/>
          <w:szCs w:val="22"/>
          <w:lang w:val="el-GR"/>
        </w:rPr>
        <w:t>τουτοισί</w:t>
      </w:r>
      <w:r w:rsidRPr="004510AE">
        <w:rPr>
          <w:rFonts w:ascii="Alkaios" w:hAnsi="Alkaios"/>
          <w:sz w:val="22"/>
          <w:szCs w:val="22"/>
          <w:lang w:val="en-US"/>
        </w:rPr>
        <w:t xml:space="preserve">. </w:t>
      </w:r>
      <w:r w:rsidRPr="000E7E0E">
        <w:rPr>
          <w:rFonts w:ascii="Alkaios" w:hAnsi="Alkaios"/>
          <w:sz w:val="22"/>
          <w:szCs w:val="22"/>
          <w:lang w:val="el-GR"/>
        </w:rPr>
        <w:t>ἐγὼ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γὰρ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δύναμαι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μαθεῖν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πότερον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λέγεις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διδάσκειν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νομίζειν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εἶναί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τινας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θεούς</w:t>
      </w:r>
      <w:r w:rsidRPr="004510AE">
        <w:rPr>
          <w:rFonts w:ascii="Alkaios" w:hAnsi="Alkaios"/>
          <w:sz w:val="22"/>
          <w:szCs w:val="22"/>
          <w:lang w:val="en-US"/>
        </w:rPr>
        <w:t>—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αὐτὸς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ἄρα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νομίζω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εἶναι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θεοὺς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οὐκ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εἰμὶ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τὸ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παράπαν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ἄθεος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ταύτῃ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ἀδικῶ</w:t>
      </w:r>
      <w:r w:rsidRPr="004510AE">
        <w:rPr>
          <w:rFonts w:ascii="Alkaios" w:hAnsi="Alkaios"/>
          <w:sz w:val="22"/>
          <w:szCs w:val="22"/>
          <w:lang w:val="en-US"/>
        </w:rPr>
        <w:t>—</w:t>
      </w:r>
      <w:r w:rsidRPr="000E7E0E">
        <w:rPr>
          <w:rFonts w:ascii="Alkaios" w:hAnsi="Alkaios"/>
          <w:sz w:val="22"/>
          <w:szCs w:val="22"/>
          <w:lang w:val="el-GR"/>
        </w:rPr>
        <w:t>οὐ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μέντοι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οὕσπερ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ἡ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πόλις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ἀλλὰ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ἑτέρους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τοῦτ᾽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ἔστιν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ὅ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μοι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ἐγκαλεῖς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ὅτι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ἑτέρους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ἢ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παντάπασί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φῂς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οὔτε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αὐτὸν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νομίζειν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θεοὺς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τούς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ἄλλους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ταῦτα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διδάσκειν</w:t>
      </w:r>
      <w:r w:rsidRPr="004510AE">
        <w:rPr>
          <w:rFonts w:ascii="Alkaios" w:hAnsi="Alkaios"/>
          <w:sz w:val="22"/>
          <w:szCs w:val="22"/>
          <w:lang w:val="en-US"/>
        </w:rPr>
        <w:t xml:space="preserve">. </w:t>
      </w:r>
      <w:r w:rsidRPr="004510AE">
        <w:rPr>
          <w:rFonts w:ascii="Alkaios" w:hAnsi="Alkaios"/>
          <w:sz w:val="22"/>
          <w:szCs w:val="22"/>
          <w:lang w:val="en-US"/>
        </w:rPr>
        <w:br/>
      </w:r>
      <w:r w:rsidRPr="000E7E0E">
        <w:rPr>
          <w:rFonts w:ascii="Alkaios" w:hAnsi="Alkaios"/>
          <w:sz w:val="22"/>
          <w:szCs w:val="22"/>
          <w:lang w:val="el-GR"/>
        </w:rPr>
        <w:t>Ταῦτα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λέγω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ὡς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τὸ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παράπαν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νομίζεις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θεούς</w:t>
      </w:r>
      <w:r w:rsidRPr="004510AE">
        <w:rPr>
          <w:rFonts w:ascii="Alkaios" w:hAnsi="Alkaios"/>
          <w:sz w:val="22"/>
          <w:szCs w:val="22"/>
          <w:lang w:val="en-US"/>
        </w:rPr>
        <w:t xml:space="preserve">. </w:t>
      </w:r>
    </w:p>
    <w:p w14:paraId="729C4750" w14:textId="557F5D35" w:rsidR="00127962" w:rsidRPr="00D94E98" w:rsidRDefault="000E7E0E" w:rsidP="00D94E98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hyperlink r:id="rId12" w:anchor="p.26d" w:history="1">
        <w:r w:rsidRPr="004510AE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d</w:t>
        </w:r>
      </w:hyperlink>
      <w:r w:rsidRPr="004510AE">
        <w:rPr>
          <w:rFonts w:ascii="Alkaios" w:hAnsi="Alkaios"/>
          <w:sz w:val="22"/>
          <w:szCs w:val="22"/>
          <w:lang w:val="en-US"/>
        </w:rPr>
        <w:t xml:space="preserve">  </w:t>
      </w:r>
      <w:r w:rsidRPr="000E7E0E">
        <w:rPr>
          <w:rFonts w:ascii="Alkaios" w:hAnsi="Alkaios"/>
          <w:sz w:val="22"/>
          <w:szCs w:val="22"/>
          <w:lang w:val="el-GR"/>
        </w:rPr>
        <w:t>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θαυμάσιε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Μέλητε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96583D">
        <w:rPr>
          <w:rFonts w:ascii="Alkaios" w:hAnsi="Alkaios"/>
          <w:sz w:val="22"/>
          <w:szCs w:val="22"/>
          <w:lang w:val="el-GR"/>
        </w:rPr>
        <w:t>ἵνα</w:t>
      </w:r>
      <w:r w:rsidRPr="0096583D">
        <w:rPr>
          <w:rFonts w:ascii="Alkaios" w:hAnsi="Alkaios"/>
          <w:sz w:val="22"/>
          <w:szCs w:val="22"/>
          <w:lang w:val="en-US"/>
        </w:rPr>
        <w:t xml:space="preserve"> </w:t>
      </w:r>
      <w:r w:rsidRPr="0096583D">
        <w:rPr>
          <w:rFonts w:ascii="Alkaios" w:hAnsi="Alkaios"/>
          <w:sz w:val="22"/>
          <w:szCs w:val="22"/>
          <w:lang w:val="el-GR"/>
        </w:rPr>
        <w:t>τί</w:t>
      </w:r>
      <w:r w:rsidR="0096583D">
        <w:rPr>
          <w:rStyle w:val="Funotenzeichen"/>
          <w:rFonts w:ascii="Alkaios" w:hAnsi="Alkaios"/>
          <w:sz w:val="22"/>
          <w:szCs w:val="22"/>
          <w:lang w:val="el-GR"/>
        </w:rPr>
        <w:footnoteReference w:id="4"/>
      </w:r>
      <w:r w:rsidRPr="005A5ADB">
        <w:rPr>
          <w:rFonts w:ascii="Alkaios" w:hAnsi="Alkaios"/>
          <w:color w:val="FF0000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ταῦτα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λέγεις</w:t>
      </w:r>
      <w:r w:rsidRPr="004510A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l-GR"/>
        </w:rPr>
        <w:t>οὐδὲ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ἥλιον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σελήνην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ἄρα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νομίζω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θεοὺς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εἶναι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ὥσπερ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ἄλλοι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ἄνθρωποι</w:t>
      </w:r>
      <w:r w:rsidRPr="004510AE">
        <w:rPr>
          <w:rFonts w:ascii="Alkaios" w:hAnsi="Alkaios"/>
          <w:sz w:val="22"/>
          <w:szCs w:val="22"/>
          <w:lang w:val="en-US"/>
        </w:rPr>
        <w:t xml:space="preserve">; </w:t>
      </w:r>
      <w:r w:rsidRPr="004510AE">
        <w:rPr>
          <w:rFonts w:ascii="Alkaios" w:hAnsi="Alkaios"/>
          <w:sz w:val="22"/>
          <w:szCs w:val="22"/>
          <w:lang w:val="en-US"/>
        </w:rPr>
        <w:br/>
      </w:r>
      <w:r w:rsidRPr="000E7E0E">
        <w:rPr>
          <w:rFonts w:ascii="Alkaios" w:hAnsi="Alkaios"/>
          <w:sz w:val="22"/>
          <w:szCs w:val="22"/>
          <w:lang w:val="el-GR"/>
        </w:rPr>
        <w:t>Μὰ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Δί᾽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ἄνδρες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δικασταί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ἐπεὶ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τὸν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μὲν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ἥλιον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λίθον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φησὶν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εἶναι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τὴν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δὲ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σελήνην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γῆν</w:t>
      </w:r>
      <w:r w:rsidRPr="004510AE">
        <w:rPr>
          <w:rFonts w:ascii="Alkaios" w:hAnsi="Alkaios"/>
          <w:sz w:val="22"/>
          <w:szCs w:val="22"/>
          <w:lang w:val="en-US"/>
        </w:rPr>
        <w:t xml:space="preserve">. </w:t>
      </w:r>
      <w:r w:rsidRPr="004510AE">
        <w:rPr>
          <w:rFonts w:ascii="Alkaios" w:hAnsi="Alkaios"/>
          <w:sz w:val="22"/>
          <w:szCs w:val="22"/>
          <w:lang w:val="en-US"/>
        </w:rPr>
        <w:br/>
      </w:r>
      <w:r w:rsidRPr="000E7E0E">
        <w:rPr>
          <w:rFonts w:ascii="Alkaios" w:hAnsi="Alkaios"/>
          <w:sz w:val="22"/>
          <w:szCs w:val="22"/>
          <w:lang w:val="el-GR"/>
        </w:rPr>
        <w:t>Ἀναξαγόρου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οἴει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κατηγορεῖν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φίλε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Μέλητε</w:t>
      </w:r>
      <w:r w:rsidRPr="004510A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οὕτω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καταφρονεῖς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τῶνδε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οἴει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αὐτοὺς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ἀπείρους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γραμμάτων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εἶναι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ὥστε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οὐκ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εἰδέναι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ὅτι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τὰ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Ἀναξαγόρου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βιβλία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Κλαζομενίου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γέμει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τούτων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τῶν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λόγων</w:t>
      </w:r>
      <w:r w:rsidRPr="004510AE">
        <w:rPr>
          <w:rFonts w:ascii="Alkaios" w:hAnsi="Alkaios"/>
          <w:sz w:val="22"/>
          <w:szCs w:val="22"/>
          <w:lang w:val="en-US"/>
        </w:rPr>
        <w:t xml:space="preserve">;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δὴ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νέοι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ταῦτα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παρ᾽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ἐμοῦ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μανθάνουσιν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ἃ</w:t>
      </w:r>
      <w:r w:rsidR="00360FEB">
        <w:rPr>
          <w:rStyle w:val="Funotenzeichen"/>
          <w:rFonts w:ascii="Alkaios" w:hAnsi="Alkaios"/>
          <w:sz w:val="22"/>
          <w:szCs w:val="22"/>
          <w:lang w:val="el-GR"/>
        </w:rPr>
        <w:footnoteReference w:id="5"/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ἔξεστιν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ἐνίοτε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εἰ</w:t>
      </w:r>
      <w:r w:rsidR="00234FEA">
        <w:rPr>
          <w:rStyle w:val="Funotenzeichen"/>
          <w:rFonts w:ascii="Alkaios" w:hAnsi="Alkaios"/>
          <w:sz w:val="22"/>
          <w:szCs w:val="22"/>
          <w:lang w:val="el-GR"/>
        </w:rPr>
        <w:footnoteReference w:id="6"/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πάνυ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πολλοῦ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δραχμῆς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hyperlink r:id="rId13" w:anchor="p.26e" w:history="1">
        <w:r w:rsidRPr="004510AE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e</w:t>
        </w:r>
      </w:hyperlink>
      <w:r w:rsidRPr="004510AE">
        <w:rPr>
          <w:rFonts w:ascii="Alkaios" w:hAnsi="Alkaios"/>
          <w:sz w:val="22"/>
          <w:szCs w:val="22"/>
          <w:lang w:val="en-US"/>
        </w:rPr>
        <w:t xml:space="preserve">  </w:t>
      </w:r>
      <w:r w:rsidRPr="000E7E0E">
        <w:rPr>
          <w:rFonts w:ascii="Alkaios" w:hAnsi="Alkaios"/>
          <w:sz w:val="22"/>
          <w:szCs w:val="22"/>
          <w:lang w:val="el-GR"/>
        </w:rPr>
        <w:t>ἐκ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τῆς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ὀρχήστρας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πριαμένοις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Σωκράτους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καταγελᾶν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ἐὰν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προσποιῆται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ἑαυτοῦ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εἶναι</w:t>
      </w:r>
      <w:r w:rsidRPr="004510AE">
        <w:rPr>
          <w:rFonts w:ascii="Alkaios" w:hAnsi="Alkaios"/>
          <w:sz w:val="22"/>
          <w:szCs w:val="22"/>
          <w:lang w:val="en-US"/>
        </w:rPr>
        <w:t xml:space="preserve">, </w:t>
      </w:r>
      <w:r w:rsidRPr="000E7E0E">
        <w:rPr>
          <w:rFonts w:ascii="Alkaios" w:hAnsi="Alkaios"/>
          <w:sz w:val="22"/>
          <w:szCs w:val="22"/>
          <w:lang w:val="el-GR"/>
        </w:rPr>
        <w:t>ἄλλως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τε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καὶ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οὕτως</w:t>
      </w:r>
      <w:r w:rsidR="00FB3FE5">
        <w:rPr>
          <w:rStyle w:val="Funotenzeichen"/>
          <w:rFonts w:ascii="Alkaios" w:hAnsi="Alkaios"/>
          <w:sz w:val="22"/>
          <w:szCs w:val="22"/>
          <w:lang w:val="el-GR"/>
        </w:rPr>
        <w:footnoteReference w:id="7"/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ἄτοπα</w:t>
      </w:r>
      <w:r w:rsidRPr="004510AE">
        <w:rPr>
          <w:rFonts w:ascii="Alkaios" w:hAnsi="Alkaios"/>
          <w:sz w:val="22"/>
          <w:szCs w:val="22"/>
          <w:lang w:val="en-US"/>
        </w:rPr>
        <w:t xml:space="preserve"> </w:t>
      </w:r>
      <w:r w:rsidRPr="000E7E0E">
        <w:rPr>
          <w:rFonts w:ascii="Alkaios" w:hAnsi="Alkaios"/>
          <w:sz w:val="22"/>
          <w:szCs w:val="22"/>
          <w:lang w:val="el-GR"/>
        </w:rPr>
        <w:t>ὄντα</w:t>
      </w:r>
      <w:r w:rsidRPr="004510AE">
        <w:rPr>
          <w:rFonts w:ascii="Alkaios" w:hAnsi="Alkaios"/>
          <w:sz w:val="22"/>
          <w:szCs w:val="22"/>
          <w:lang w:val="en-US"/>
        </w:rPr>
        <w:t xml:space="preserve">; </w:t>
      </w:r>
    </w:p>
    <w:sectPr w:rsidR="00127962" w:rsidRPr="00D94E98" w:rsidSect="00360FEB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9DE01" w14:textId="77777777" w:rsidR="00C71711" w:rsidRDefault="00C71711" w:rsidP="00500E76">
      <w:pPr>
        <w:spacing w:after="0"/>
      </w:pPr>
      <w:r>
        <w:separator/>
      </w:r>
    </w:p>
  </w:endnote>
  <w:endnote w:type="continuationSeparator" w:id="0">
    <w:p w14:paraId="155CFB10" w14:textId="77777777" w:rsidR="00C71711" w:rsidRDefault="00C71711" w:rsidP="00500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kaios">
    <w:panose1 w:val="00000400000000000000"/>
    <w:charset w:val="00"/>
    <w:family w:val="auto"/>
    <w:pitch w:val="variable"/>
    <w:sig w:usb0="C00002EF" w:usb1="1000E0E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1E0CD" w14:textId="77777777" w:rsidR="00C71711" w:rsidRDefault="00C71711" w:rsidP="00500E76">
      <w:pPr>
        <w:spacing w:after="0"/>
      </w:pPr>
      <w:r>
        <w:separator/>
      </w:r>
    </w:p>
  </w:footnote>
  <w:footnote w:type="continuationSeparator" w:id="0">
    <w:p w14:paraId="58EA32FC" w14:textId="77777777" w:rsidR="00C71711" w:rsidRDefault="00C71711" w:rsidP="00500E76">
      <w:pPr>
        <w:spacing w:after="0"/>
      </w:pPr>
      <w:r>
        <w:continuationSeparator/>
      </w:r>
    </w:p>
  </w:footnote>
  <w:footnote w:id="1">
    <w:p w14:paraId="60C58686" w14:textId="36D0E5EE" w:rsidR="00500E76" w:rsidRPr="00500E76" w:rsidRDefault="00500E7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7218E">
        <w:rPr>
          <w:i/>
          <w:iCs/>
          <w:sz w:val="18"/>
          <w:szCs w:val="18"/>
          <w:lang w:val="el-GR"/>
        </w:rPr>
        <w:t>εἰς</w:t>
      </w:r>
      <w:r w:rsidRPr="00385F1B">
        <w:rPr>
          <w:i/>
          <w:iCs/>
          <w:sz w:val="18"/>
          <w:szCs w:val="18"/>
        </w:rPr>
        <w:t xml:space="preserve"> </w:t>
      </w:r>
      <w:r w:rsidRPr="0067218E">
        <w:rPr>
          <w:i/>
          <w:iCs/>
          <w:sz w:val="18"/>
          <w:szCs w:val="18"/>
          <w:lang w:val="el-GR"/>
        </w:rPr>
        <w:t>τοσοῦτον</w:t>
      </w:r>
      <w:r w:rsidRPr="00385F1B">
        <w:rPr>
          <w:i/>
          <w:iCs/>
          <w:sz w:val="18"/>
          <w:szCs w:val="18"/>
        </w:rPr>
        <w:t xml:space="preserve"> </w:t>
      </w:r>
      <w:r w:rsidRPr="0067218E">
        <w:rPr>
          <w:i/>
          <w:iCs/>
          <w:sz w:val="18"/>
          <w:szCs w:val="18"/>
          <w:lang w:val="el-GR"/>
        </w:rPr>
        <w:t>ὥστε</w:t>
      </w:r>
      <w:r w:rsidRPr="00385F1B">
        <w:rPr>
          <w:i/>
          <w:iCs/>
          <w:sz w:val="18"/>
          <w:szCs w:val="18"/>
        </w:rPr>
        <w:t xml:space="preserve"> „bis zu dem Punkt, dass/ soweit, dass“</w:t>
      </w:r>
    </w:p>
  </w:footnote>
  <w:footnote w:id="2">
    <w:p w14:paraId="7AF3DBBD" w14:textId="2700BF2F" w:rsidR="0067218E" w:rsidRPr="0067218E" w:rsidRDefault="0067218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7218E">
        <w:rPr>
          <w:i/>
          <w:iCs/>
          <w:sz w:val="18"/>
          <w:szCs w:val="18"/>
          <w:lang w:val="el-GR"/>
        </w:rPr>
        <w:t>λαβόντα</w:t>
      </w:r>
      <w:r w:rsidRPr="0067218E">
        <w:rPr>
          <w:i/>
          <w:iCs/>
          <w:sz w:val="18"/>
          <w:szCs w:val="18"/>
        </w:rPr>
        <w:t>: Akk. als Ergänzung des Infinitivs (hier als PC)</w:t>
      </w:r>
    </w:p>
  </w:footnote>
  <w:footnote w:id="3">
    <w:p w14:paraId="32B32C19" w14:textId="46F2DA1A" w:rsidR="00C753D1" w:rsidRPr="003D36AF" w:rsidRDefault="00C753D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753D1">
        <w:rPr>
          <w:i/>
          <w:iCs/>
          <w:sz w:val="18"/>
          <w:szCs w:val="18"/>
        </w:rPr>
        <w:t>οὑγώ: Krasis von ὃ ἐγώ</w:t>
      </w:r>
    </w:p>
  </w:footnote>
  <w:footnote w:id="4">
    <w:p w14:paraId="285263E7" w14:textId="5303CCA2" w:rsidR="00360FEB" w:rsidRPr="00151B7E" w:rsidRDefault="0096583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6583D">
        <w:rPr>
          <w:i/>
          <w:iCs/>
          <w:sz w:val="18"/>
          <w:szCs w:val="18"/>
        </w:rPr>
        <w:t>ἵνα τί: elliptisch für ἵνα τί γένηται „damit was geschehe? &gt; wozu?“</w:t>
      </w:r>
    </w:p>
  </w:footnote>
  <w:footnote w:id="5">
    <w:p w14:paraId="53C411EE" w14:textId="59CBC7E6" w:rsidR="00360FEB" w:rsidRPr="00360FEB" w:rsidRDefault="00360FEB" w:rsidP="00360FEB">
      <w:pPr>
        <w:pStyle w:val="Funotentext"/>
        <w:ind w:left="0" w:hanging="74"/>
        <w:rPr>
          <w:sz w:val="22"/>
          <w:szCs w:val="22"/>
        </w:rPr>
      </w:pPr>
      <w:r>
        <w:rPr>
          <w:rStyle w:val="Funotenzeichen"/>
        </w:rPr>
        <w:footnoteRef/>
      </w:r>
      <w:r w:rsidRPr="00360FEB">
        <w:t xml:space="preserve"> </w:t>
      </w:r>
      <w:r w:rsidRPr="00360FEB">
        <w:rPr>
          <w:i/>
          <w:iCs/>
          <w:sz w:val="18"/>
          <w:szCs w:val="18"/>
          <w:lang w:val="el-GR"/>
        </w:rPr>
        <w:t>ἃ</w:t>
      </w:r>
      <w:r w:rsidRPr="00360FEB">
        <w:rPr>
          <w:i/>
          <w:iCs/>
          <w:sz w:val="18"/>
          <w:szCs w:val="18"/>
        </w:rPr>
        <w:t xml:space="preserve"> </w:t>
      </w:r>
      <w:r w:rsidRPr="00360FEB">
        <w:rPr>
          <w:i/>
          <w:iCs/>
          <w:sz w:val="18"/>
          <w:szCs w:val="18"/>
          <w:lang w:val="el-GR"/>
        </w:rPr>
        <w:t>ἔξεστιν</w:t>
      </w:r>
      <w:r w:rsidRPr="00360FEB">
        <w:rPr>
          <w:i/>
          <w:iCs/>
          <w:sz w:val="18"/>
          <w:szCs w:val="18"/>
        </w:rPr>
        <w:t xml:space="preserve"> …  </w:t>
      </w:r>
      <w:r w:rsidRPr="00360FEB">
        <w:rPr>
          <w:i/>
          <w:iCs/>
          <w:sz w:val="18"/>
          <w:szCs w:val="18"/>
          <w:lang w:val="el-GR"/>
        </w:rPr>
        <w:t>πριαμένοις</w:t>
      </w:r>
      <w:r w:rsidRPr="00360FEB">
        <w:rPr>
          <w:i/>
          <w:iCs/>
          <w:sz w:val="18"/>
          <w:szCs w:val="18"/>
        </w:rPr>
        <w:t xml:space="preserve"> </w:t>
      </w:r>
      <w:r w:rsidRPr="00360FEB">
        <w:rPr>
          <w:i/>
          <w:iCs/>
          <w:sz w:val="18"/>
          <w:szCs w:val="18"/>
          <w:lang w:val="el-GR"/>
        </w:rPr>
        <w:t>Σωκράτους</w:t>
      </w:r>
      <w:r w:rsidRPr="00360FEB">
        <w:rPr>
          <w:i/>
          <w:iCs/>
          <w:sz w:val="18"/>
          <w:szCs w:val="18"/>
        </w:rPr>
        <w:t xml:space="preserve"> </w:t>
      </w:r>
      <w:r w:rsidRPr="00360FEB">
        <w:rPr>
          <w:i/>
          <w:iCs/>
          <w:sz w:val="18"/>
          <w:szCs w:val="18"/>
          <w:lang w:val="el-GR"/>
        </w:rPr>
        <w:t>καταγελᾶν</w:t>
      </w:r>
      <w:r w:rsidRPr="00360FEB">
        <w:rPr>
          <w:i/>
          <w:iCs/>
          <w:sz w:val="18"/>
          <w:szCs w:val="18"/>
        </w:rPr>
        <w:t xml:space="preserve">: </w:t>
      </w:r>
      <w:r>
        <w:rPr>
          <w:i/>
          <w:iCs/>
          <w:sz w:val="18"/>
          <w:szCs w:val="18"/>
        </w:rPr>
        <w:t>relativische</w:t>
      </w:r>
      <w:r w:rsidRPr="00360FEB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Verschränkung: </w:t>
      </w:r>
      <w:r w:rsidRPr="00360FEB">
        <w:rPr>
          <w:i/>
          <w:iCs/>
          <w:sz w:val="18"/>
          <w:szCs w:val="18"/>
          <w:lang w:val="el-GR"/>
        </w:rPr>
        <w:t>ἃ</w:t>
      </w:r>
      <w:r>
        <w:rPr>
          <w:i/>
          <w:iCs/>
          <w:sz w:val="18"/>
          <w:szCs w:val="18"/>
        </w:rPr>
        <w:t xml:space="preserve"> ist AO zum PC </w:t>
      </w:r>
      <w:r w:rsidRPr="00360FEB">
        <w:rPr>
          <w:i/>
          <w:iCs/>
          <w:sz w:val="18"/>
          <w:szCs w:val="18"/>
          <w:lang w:val="el-GR"/>
        </w:rPr>
        <w:t>πριαμένοις</w:t>
      </w:r>
      <w:r>
        <w:rPr>
          <w:i/>
          <w:iCs/>
          <w:sz w:val="18"/>
          <w:szCs w:val="18"/>
        </w:rPr>
        <w:t xml:space="preserve"> &lt;</w:t>
      </w:r>
      <w:r>
        <w:rPr>
          <w:i/>
          <w:iCs/>
          <w:sz w:val="18"/>
          <w:szCs w:val="18"/>
          <w:lang w:val="el-GR"/>
        </w:rPr>
        <w:t>τοὶσδε</w:t>
      </w:r>
      <w:r w:rsidRPr="00360FEB">
        <w:rPr>
          <w:i/>
          <w:iCs/>
          <w:sz w:val="18"/>
          <w:szCs w:val="18"/>
        </w:rPr>
        <w:t xml:space="preserve">&gt;; </w:t>
      </w:r>
      <w:r w:rsidRPr="00360FEB">
        <w:rPr>
          <w:i/>
          <w:iCs/>
          <w:sz w:val="18"/>
          <w:szCs w:val="18"/>
          <w:lang w:val="el-GR"/>
        </w:rPr>
        <w:t>πριαμένοις</w:t>
      </w:r>
      <w:r w:rsidRPr="00360FEB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ist DO zu </w:t>
      </w:r>
      <w:r w:rsidRPr="00360FEB">
        <w:rPr>
          <w:i/>
          <w:iCs/>
          <w:sz w:val="18"/>
          <w:szCs w:val="18"/>
          <w:lang w:val="el-GR"/>
        </w:rPr>
        <w:t>ἔξεστιν</w:t>
      </w:r>
      <w:r>
        <w:rPr>
          <w:i/>
          <w:iCs/>
          <w:sz w:val="18"/>
          <w:szCs w:val="18"/>
        </w:rPr>
        <w:t xml:space="preserve"> und am besten mit Beiordnung zu übersetzen.</w:t>
      </w:r>
    </w:p>
  </w:footnote>
  <w:footnote w:id="6">
    <w:p w14:paraId="60ABE610" w14:textId="565D0519" w:rsidR="003D36AF" w:rsidRPr="003D36AF" w:rsidRDefault="00234FEA" w:rsidP="003D36AF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 w:rsidRPr="003D36AF">
        <w:t xml:space="preserve"> </w:t>
      </w:r>
      <w:r w:rsidRPr="00234FEA">
        <w:rPr>
          <w:i/>
          <w:iCs/>
          <w:sz w:val="18"/>
          <w:szCs w:val="18"/>
          <w:lang w:val="el-GR"/>
        </w:rPr>
        <w:t>εἰ</w:t>
      </w:r>
      <w:r w:rsidRPr="003D36AF">
        <w:rPr>
          <w:i/>
          <w:iCs/>
          <w:sz w:val="18"/>
          <w:szCs w:val="18"/>
        </w:rPr>
        <w:t xml:space="preserve"> </w:t>
      </w:r>
      <w:r w:rsidRPr="00234FEA">
        <w:rPr>
          <w:i/>
          <w:iCs/>
          <w:sz w:val="18"/>
          <w:szCs w:val="18"/>
          <w:lang w:val="el-GR"/>
        </w:rPr>
        <w:t>πάνυ</w:t>
      </w:r>
      <w:r w:rsidRPr="003D36AF">
        <w:rPr>
          <w:i/>
          <w:iCs/>
          <w:sz w:val="18"/>
          <w:szCs w:val="18"/>
        </w:rPr>
        <w:t xml:space="preserve"> </w:t>
      </w:r>
      <w:r w:rsidRPr="00234FEA">
        <w:rPr>
          <w:i/>
          <w:iCs/>
          <w:sz w:val="18"/>
          <w:szCs w:val="18"/>
          <w:lang w:val="el-GR"/>
        </w:rPr>
        <w:t>πολλοῦ</w:t>
      </w:r>
      <w:r w:rsidRPr="003D36AF">
        <w:rPr>
          <w:i/>
          <w:iCs/>
          <w:sz w:val="18"/>
          <w:szCs w:val="18"/>
        </w:rPr>
        <w:t xml:space="preserve"> </w:t>
      </w:r>
      <w:r w:rsidRPr="00234FEA">
        <w:rPr>
          <w:i/>
          <w:iCs/>
          <w:sz w:val="18"/>
          <w:szCs w:val="18"/>
          <w:lang w:val="el-GR"/>
        </w:rPr>
        <w:t>δραχμῆς</w:t>
      </w:r>
      <w:r w:rsidRPr="003D36AF">
        <w:rPr>
          <w:i/>
          <w:iCs/>
          <w:sz w:val="18"/>
          <w:szCs w:val="18"/>
        </w:rPr>
        <w:t xml:space="preserve"> &lt;</w:t>
      </w:r>
      <w:r>
        <w:rPr>
          <w:i/>
          <w:iCs/>
          <w:sz w:val="18"/>
          <w:szCs w:val="18"/>
          <w:lang w:val="el-GR"/>
        </w:rPr>
        <w:t>μιᾶς</w:t>
      </w:r>
      <w:r w:rsidRPr="003D36AF">
        <w:rPr>
          <w:i/>
          <w:iCs/>
          <w:sz w:val="18"/>
          <w:szCs w:val="18"/>
        </w:rPr>
        <w:t xml:space="preserve">&gt;: </w:t>
      </w:r>
      <w:r w:rsidR="003D36AF">
        <w:rPr>
          <w:i/>
          <w:iCs/>
          <w:sz w:val="18"/>
          <w:szCs w:val="18"/>
        </w:rPr>
        <w:t>zweimal Gen.</w:t>
      </w:r>
      <w:r w:rsidR="00FB3FE5">
        <w:rPr>
          <w:i/>
          <w:iCs/>
          <w:sz w:val="18"/>
          <w:szCs w:val="18"/>
        </w:rPr>
        <w:t xml:space="preserve"> </w:t>
      </w:r>
      <w:r w:rsidR="003D36AF">
        <w:rPr>
          <w:i/>
          <w:iCs/>
          <w:sz w:val="18"/>
          <w:szCs w:val="18"/>
        </w:rPr>
        <w:t xml:space="preserve">pretii </w:t>
      </w:r>
      <w:r w:rsidR="00FB3FE5">
        <w:rPr>
          <w:i/>
          <w:iCs/>
          <w:sz w:val="18"/>
          <w:szCs w:val="18"/>
        </w:rPr>
        <w:t>-</w:t>
      </w:r>
      <w:r w:rsidR="003D36AF">
        <w:rPr>
          <w:i/>
          <w:iCs/>
          <w:sz w:val="18"/>
          <w:szCs w:val="18"/>
        </w:rPr>
        <w:t xml:space="preserve"> </w:t>
      </w:r>
      <w:r w:rsidR="003D36AF" w:rsidRPr="00234FEA">
        <w:rPr>
          <w:i/>
          <w:iCs/>
          <w:sz w:val="18"/>
          <w:szCs w:val="18"/>
          <w:lang w:val="el-GR"/>
        </w:rPr>
        <w:t>εἰ</w:t>
      </w:r>
      <w:r w:rsidR="003D36AF" w:rsidRPr="003D36AF">
        <w:rPr>
          <w:i/>
          <w:iCs/>
          <w:sz w:val="18"/>
          <w:szCs w:val="18"/>
        </w:rPr>
        <w:t xml:space="preserve"> </w:t>
      </w:r>
      <w:r w:rsidR="003D36AF" w:rsidRPr="00234FEA">
        <w:rPr>
          <w:i/>
          <w:iCs/>
          <w:sz w:val="18"/>
          <w:szCs w:val="18"/>
          <w:lang w:val="el-GR"/>
        </w:rPr>
        <w:t>πάνυ</w:t>
      </w:r>
      <w:r w:rsidR="003D36AF" w:rsidRPr="003D36AF">
        <w:rPr>
          <w:i/>
          <w:iCs/>
          <w:sz w:val="18"/>
          <w:szCs w:val="18"/>
        </w:rPr>
        <w:t xml:space="preserve"> </w:t>
      </w:r>
      <w:r w:rsidR="003D36AF" w:rsidRPr="00234FEA">
        <w:rPr>
          <w:i/>
          <w:iCs/>
          <w:sz w:val="18"/>
          <w:szCs w:val="18"/>
          <w:lang w:val="el-GR"/>
        </w:rPr>
        <w:t>πολλοῦ</w:t>
      </w:r>
      <w:r w:rsidR="00FB3FE5">
        <w:rPr>
          <w:i/>
          <w:iCs/>
          <w:sz w:val="18"/>
          <w:szCs w:val="18"/>
        </w:rPr>
        <w:t>:</w:t>
      </w:r>
      <w:r w:rsidR="003D36AF">
        <w:rPr>
          <w:i/>
          <w:iCs/>
          <w:sz w:val="18"/>
          <w:szCs w:val="18"/>
        </w:rPr>
        <w:t xml:space="preserve"> elliptischer Konditionalsatz</w:t>
      </w:r>
    </w:p>
  </w:footnote>
  <w:footnote w:id="7">
    <w:p w14:paraId="0CAA6D21" w14:textId="1FDFB07E" w:rsidR="00FB3FE5" w:rsidRPr="00FB3FE5" w:rsidRDefault="00FB3FE5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FB3FE5">
        <w:rPr>
          <w:i/>
          <w:iCs/>
          <w:sz w:val="18"/>
          <w:szCs w:val="18"/>
        </w:rPr>
        <w:t>ἄλλως τε καὶ οὕτως</w:t>
      </w:r>
      <w:r>
        <w:rPr>
          <w:i/>
          <w:iCs/>
          <w:sz w:val="18"/>
          <w:szCs w:val="18"/>
        </w:rPr>
        <w:t xml:space="preserve"> „sowohl auf andere als auch auf diese Weise &gt; so überaus“</w:t>
      </w:r>
      <w:r w:rsidRPr="00FB3FE5">
        <w:rPr>
          <w:i/>
          <w:iCs/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04"/>
    <w:rsid w:val="000273A4"/>
    <w:rsid w:val="000E7E0E"/>
    <w:rsid w:val="00127962"/>
    <w:rsid w:val="00151B7E"/>
    <w:rsid w:val="00163CF2"/>
    <w:rsid w:val="001920F0"/>
    <w:rsid w:val="001C6B15"/>
    <w:rsid w:val="00202CCC"/>
    <w:rsid w:val="00234FEA"/>
    <w:rsid w:val="00360FEB"/>
    <w:rsid w:val="00385F1B"/>
    <w:rsid w:val="003B102C"/>
    <w:rsid w:val="003D36AF"/>
    <w:rsid w:val="003F2016"/>
    <w:rsid w:val="004125C3"/>
    <w:rsid w:val="00450954"/>
    <w:rsid w:val="004510AE"/>
    <w:rsid w:val="004903B5"/>
    <w:rsid w:val="004C5A40"/>
    <w:rsid w:val="00500E76"/>
    <w:rsid w:val="005069DE"/>
    <w:rsid w:val="00595860"/>
    <w:rsid w:val="005A5ADB"/>
    <w:rsid w:val="00642140"/>
    <w:rsid w:val="0067218E"/>
    <w:rsid w:val="00763112"/>
    <w:rsid w:val="0079478B"/>
    <w:rsid w:val="007D1FD4"/>
    <w:rsid w:val="007D4B6E"/>
    <w:rsid w:val="00891DB2"/>
    <w:rsid w:val="00897690"/>
    <w:rsid w:val="009437CB"/>
    <w:rsid w:val="009477EB"/>
    <w:rsid w:val="00953509"/>
    <w:rsid w:val="0096583D"/>
    <w:rsid w:val="0097628B"/>
    <w:rsid w:val="00A44E1F"/>
    <w:rsid w:val="00AC5D89"/>
    <w:rsid w:val="00C315CE"/>
    <w:rsid w:val="00C57683"/>
    <w:rsid w:val="00C71711"/>
    <w:rsid w:val="00C753D1"/>
    <w:rsid w:val="00CB60CE"/>
    <w:rsid w:val="00D16A6A"/>
    <w:rsid w:val="00D94E98"/>
    <w:rsid w:val="00EF5085"/>
    <w:rsid w:val="00FB3FE5"/>
    <w:rsid w:val="00F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3127"/>
  <w15:chartTrackingRefBased/>
  <w15:docId w15:val="{7818EFC0-CAB6-4072-A296-7EA34A7E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lkaios" w:eastAsiaTheme="minorHAnsi" w:hAnsi="Alkaios" w:cs="DejaVu Sans"/>
        <w:sz w:val="22"/>
        <w:szCs w:val="22"/>
        <w:lang w:val="de-DE" w:eastAsia="en-US" w:bidi="ar-SA"/>
      </w:rPr>
    </w:rPrDefault>
    <w:pPrDefault>
      <w:pPr>
        <w:spacing w:after="120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2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C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C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C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C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C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C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C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2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C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C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C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C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C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C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C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C04"/>
    <w:pPr>
      <w:numPr>
        <w:ilvl w:val="1"/>
      </w:numPr>
      <w:spacing w:after="160"/>
      <w:ind w:left="283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C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C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C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C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C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C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C0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0E7E0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E7E0E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00E76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0E7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00E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3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2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C0CCB-C069-495A-BA92-602E9683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12</cp:revision>
  <dcterms:created xsi:type="dcterms:W3CDTF">2024-11-13T09:13:00Z</dcterms:created>
  <dcterms:modified xsi:type="dcterms:W3CDTF">2024-11-28T11:00:00Z</dcterms:modified>
</cp:coreProperties>
</file>